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sz w:val="12"/>
          <w:szCs w:val="12"/>
        </w:rPr>
      </w:pPr>
      <w:r w:rsidDel="00000000" w:rsidR="00000000" w:rsidRPr="00000000">
        <w:rPr>
          <w:rFonts w:ascii="Verdana" w:cs="Verdana" w:eastAsia="Verdana" w:hAnsi="Verdana"/>
          <w:sz w:val="12"/>
          <w:szCs w:val="12"/>
        </w:rPr>
        <w:drawing>
          <wp:anchor allowOverlap="1" behindDoc="0" distB="114300" distT="114300" distL="114300" distR="114300" hidden="0" layoutInCell="1" locked="0" relativeHeight="0" simplePos="0">
            <wp:simplePos x="0" y="0"/>
            <wp:positionH relativeFrom="page">
              <wp:posOffset>6034088</wp:posOffset>
            </wp:positionH>
            <wp:positionV relativeFrom="page">
              <wp:posOffset>141771</wp:posOffset>
            </wp:positionV>
            <wp:extent cx="1439227" cy="74320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39227" cy="74320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Fonts w:ascii="Nunito" w:cs="Nunito" w:eastAsia="Nunito" w:hAnsi="Nunito"/>
          <w:b w:val="1"/>
          <w:sz w:val="24"/>
          <w:szCs w:val="24"/>
          <w:rtl w:val="0"/>
        </w:rPr>
        <w:t xml:space="preserve">CMI LEARNER STATEMENT/DECLARATION OF AUTHENTICITY</w:t>
      </w:r>
      <w:r w:rsidDel="00000000" w:rsidR="00000000" w:rsidRPr="00000000">
        <w:rPr>
          <w:rtl w:val="0"/>
        </w:rPr>
      </w:r>
    </w:p>
    <w:p w:rsidR="00000000" w:rsidDel="00000000" w:rsidP="00000000" w:rsidRDefault="00000000" w:rsidRPr="00000000" w14:paraId="00000003">
      <w:pPr>
        <w:pStyle w:val="Heading3"/>
        <w:ind w:right="-1.6535433070862382"/>
        <w:jc w:val="lef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4">
      <w:pPr>
        <w:pStyle w:val="Heading3"/>
        <w:ind w:right="-1.6535433070862382"/>
        <w:jc w:val="both"/>
        <w:rPr>
          <w:rFonts w:ascii="Nunito" w:cs="Nunito" w:eastAsia="Nunito" w:hAnsi="Nunito"/>
          <w:b w:val="1"/>
          <w:sz w:val="10"/>
          <w:szCs w:val="10"/>
        </w:rPr>
      </w:pPr>
      <w:r w:rsidDel="00000000" w:rsidR="00000000" w:rsidRPr="00000000">
        <w:rPr>
          <w:rFonts w:ascii="Nunito" w:cs="Nunito" w:eastAsia="Nunito" w:hAnsi="Nunito"/>
          <w:b w:val="1"/>
          <w:sz w:val="20"/>
          <w:szCs w:val="20"/>
          <w:rtl w:val="0"/>
        </w:rPr>
        <w:t xml:space="preserve">This statement must be completed and electronically attached to the completed assessment submitted to CMI. Any pieces of work that do not have this signed statement/declaration are inadmissible and will be returned to the Centre.</w:t>
      </w:r>
      <w:r w:rsidDel="00000000" w:rsidR="00000000" w:rsidRPr="00000000">
        <w:rPr>
          <w:rtl w:val="0"/>
        </w:rPr>
      </w:r>
    </w:p>
    <w:p w:rsidR="00000000" w:rsidDel="00000000" w:rsidP="00000000" w:rsidRDefault="00000000" w:rsidRPr="00000000" w14:paraId="00000005">
      <w:pPr>
        <w:rPr>
          <w:sz w:val="10"/>
          <w:szCs w:val="10"/>
        </w:rPr>
      </w:pPr>
      <w:r w:rsidDel="00000000" w:rsidR="00000000" w:rsidRPr="00000000">
        <w:rPr>
          <w:rtl w:val="0"/>
        </w:rPr>
      </w:r>
    </w:p>
    <w:p w:rsidR="00000000" w:rsidDel="00000000" w:rsidP="00000000" w:rsidRDefault="00000000" w:rsidRPr="00000000" w14:paraId="00000006">
      <w:pPr>
        <w:ind w:right="-809.5275590551165"/>
        <w:rPr>
          <w:rFonts w:ascii="Nunito" w:cs="Nunito" w:eastAsia="Nunito" w:hAnsi="Nunito"/>
          <w:b w:val="1"/>
          <w:sz w:val="10"/>
          <w:szCs w:val="10"/>
        </w:rPr>
      </w:pPr>
      <w:r w:rsidDel="00000000" w:rsidR="00000000" w:rsidRPr="00000000">
        <w:rPr>
          <w:rFonts w:ascii="Nunito" w:cs="Nunito" w:eastAsia="Nunito" w:hAnsi="Nunito"/>
          <w:b w:val="1"/>
          <w:rtl w:val="0"/>
        </w:rPr>
        <w:t xml:space="preserve">Section 1 - </w:t>
      </w:r>
      <w:r w:rsidDel="00000000" w:rsidR="00000000" w:rsidRPr="00000000">
        <w:rPr>
          <w:rtl w:val="0"/>
        </w:rPr>
      </w:r>
    </w:p>
    <w:p w:rsidR="00000000" w:rsidDel="00000000" w:rsidP="00000000" w:rsidRDefault="00000000" w:rsidRPr="00000000" w14:paraId="00000007">
      <w:pPr>
        <w:ind w:right="-809.5275590551165"/>
        <w:rPr>
          <w:rFonts w:ascii="Nunito" w:cs="Nunito" w:eastAsia="Nunito" w:hAnsi="Nunito"/>
          <w:sz w:val="10"/>
          <w:szCs w:val="10"/>
        </w:rPr>
      </w:pPr>
      <w:r w:rsidDel="00000000" w:rsidR="00000000" w:rsidRPr="00000000">
        <w:rPr>
          <w:rtl w:val="0"/>
        </w:rPr>
      </w:r>
    </w:p>
    <w:tbl>
      <w:tblPr>
        <w:tblStyle w:val="Table1"/>
        <w:tblW w:w="108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5"/>
        <w:gridCol w:w="8580"/>
        <w:tblGridChange w:id="0">
          <w:tblGrid>
            <w:gridCol w:w="2265"/>
            <w:gridCol w:w="8580"/>
          </w:tblGrid>
        </w:tblGridChange>
      </w:tblGrid>
      <w:tr>
        <w:trPr>
          <w:cantSplit w:val="0"/>
          <w:trHeight w:val="527.8" w:hRule="atLeast"/>
          <w:tblHeader w:val="0"/>
        </w:trPr>
        <w:tc>
          <w:tcPr>
            <w:tcBorders>
              <w:top w:color="000000" w:space="0" w:sz="8" w:val="single"/>
              <w:left w:color="000000" w:space="0" w:sz="8" w:val="single"/>
              <w:bottom w:color="000000" w:space="0" w:sz="8" w:val="single"/>
              <w:right w:color="000000" w:space="0" w:sz="8" w:val="single"/>
            </w:tcBorders>
            <w:shd w:fill="ead1dc" w:val="clear"/>
          </w:tcPr>
          <w:p w:rsidR="00000000" w:rsidDel="00000000" w:rsidP="00000000" w:rsidRDefault="00000000" w:rsidRPr="00000000" w14:paraId="00000008">
            <w:pPr>
              <w:pStyle w:val="Heading3"/>
              <w:spacing w:after="120" w:before="120" w:lineRule="auto"/>
              <w:ind w:right="-809.5275590551165"/>
              <w:jc w:val="left"/>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Qualification Title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9">
            <w:pPr>
              <w:pStyle w:val="Heading3"/>
              <w:spacing w:after="120" w:before="120" w:lineRule="auto"/>
              <w:ind w:right="-809.5275590551165"/>
              <w:jc w:val="left"/>
              <w:rPr>
                <w:rFonts w:ascii="Nunito" w:cs="Nunito" w:eastAsia="Nunito" w:hAnsi="Nunito"/>
                <w:b w:val="1"/>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d1dc" w:val="clear"/>
          </w:tcPr>
          <w:p w:rsidR="00000000" w:rsidDel="00000000" w:rsidP="00000000" w:rsidRDefault="00000000" w:rsidRPr="00000000" w14:paraId="0000000A">
            <w:pPr>
              <w:pStyle w:val="Heading3"/>
              <w:spacing w:after="120" w:before="120" w:lineRule="auto"/>
              <w:ind w:right="-809.5275590551165"/>
              <w:jc w:val="left"/>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Unit Number and Title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B">
            <w:pPr>
              <w:pStyle w:val="Heading3"/>
              <w:spacing w:after="120" w:before="120" w:lineRule="auto"/>
              <w:ind w:right="-809.5275590551165"/>
              <w:jc w:val="left"/>
              <w:rPr>
                <w:rFonts w:ascii="Nunito" w:cs="Nunito" w:eastAsia="Nunito" w:hAnsi="Nunito"/>
                <w:b w:val="1"/>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d1dc" w:val="clear"/>
          </w:tcPr>
          <w:p w:rsidR="00000000" w:rsidDel="00000000" w:rsidP="00000000" w:rsidRDefault="00000000" w:rsidRPr="00000000" w14:paraId="0000000C">
            <w:pPr>
              <w:pStyle w:val="Heading3"/>
              <w:spacing w:after="120" w:before="120" w:lineRule="auto"/>
              <w:ind w:right="-809.5275590551165"/>
              <w:jc w:val="left"/>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Centre Name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D">
            <w:pPr>
              <w:pStyle w:val="Heading3"/>
              <w:spacing w:after="120" w:before="120" w:lineRule="auto"/>
              <w:ind w:right="-809.5275590551165"/>
              <w:jc w:val="left"/>
              <w:rPr>
                <w:rFonts w:ascii="Nunito" w:cs="Nunito" w:eastAsia="Nunito" w:hAnsi="Nunito"/>
                <w:b w:val="1"/>
                <w:sz w:val="20"/>
                <w:szCs w:val="20"/>
              </w:rPr>
            </w:pPr>
            <w:r w:rsidDel="00000000" w:rsidR="00000000" w:rsidRPr="00000000">
              <w:rPr>
                <w:rtl w:val="0"/>
              </w:rPr>
            </w:r>
          </w:p>
        </w:tc>
      </w:tr>
      <w:tr>
        <w:trPr>
          <w:cantSplit w:val="0"/>
          <w:trHeight w:val="482.8" w:hRule="atLeast"/>
          <w:tblHeader w:val="0"/>
        </w:trPr>
        <w:tc>
          <w:tcPr>
            <w:tcBorders>
              <w:top w:color="000000" w:space="0" w:sz="8" w:val="single"/>
              <w:left w:color="000000" w:space="0" w:sz="8" w:val="single"/>
              <w:bottom w:color="000000" w:space="0" w:sz="8" w:val="single"/>
              <w:right w:color="000000" w:space="0" w:sz="8" w:val="single"/>
            </w:tcBorders>
            <w:shd w:fill="ead1dc" w:val="clear"/>
          </w:tcPr>
          <w:p w:rsidR="00000000" w:rsidDel="00000000" w:rsidP="00000000" w:rsidRDefault="00000000" w:rsidRPr="00000000" w14:paraId="0000000E">
            <w:pPr>
              <w:pStyle w:val="Heading3"/>
              <w:spacing w:after="120" w:before="120" w:lineRule="auto"/>
              <w:ind w:right="-809.5275590551165"/>
              <w:jc w:val="left"/>
              <w:rPr>
                <w:rFonts w:ascii="Nunito" w:cs="Nunito" w:eastAsia="Nunito" w:hAnsi="Nunito"/>
              </w:rPr>
            </w:pPr>
            <w:r w:rsidDel="00000000" w:rsidR="00000000" w:rsidRPr="00000000">
              <w:rPr>
                <w:rFonts w:ascii="Nunito" w:cs="Nunito" w:eastAsia="Nunito" w:hAnsi="Nunito"/>
                <w:b w:val="1"/>
                <w:sz w:val="20"/>
                <w:szCs w:val="20"/>
                <w:rtl w:val="0"/>
              </w:rPr>
              <w:t xml:space="preserve">Learner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F">
            <w:pPr>
              <w:pStyle w:val="Heading3"/>
              <w:spacing w:after="120" w:before="120" w:lineRule="auto"/>
              <w:ind w:right="-809.5275590551165"/>
              <w:jc w:val="left"/>
              <w:rPr>
                <w:rFonts w:ascii="Nunito" w:cs="Nunito" w:eastAsia="Nunito" w:hAnsi="Nunito"/>
                <w:b w:val="1"/>
                <w:sz w:val="20"/>
                <w:szCs w:val="20"/>
              </w:rPr>
            </w:pPr>
            <w:r w:rsidDel="00000000" w:rsidR="00000000" w:rsidRPr="00000000">
              <w:rPr>
                <w:rtl w:val="0"/>
              </w:rPr>
            </w:r>
          </w:p>
        </w:tc>
      </w:tr>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ead1dc" w:val="clear"/>
          </w:tcPr>
          <w:p w:rsidR="00000000" w:rsidDel="00000000" w:rsidP="00000000" w:rsidRDefault="00000000" w:rsidRPr="00000000" w14:paraId="00000010">
            <w:pPr>
              <w:pStyle w:val="Heading3"/>
              <w:spacing w:after="120" w:before="120" w:lineRule="auto"/>
              <w:ind w:right="-809.5275590551165"/>
              <w:jc w:val="left"/>
              <w:rPr>
                <w:rFonts w:ascii="Nunito" w:cs="Nunito" w:eastAsia="Nunito" w:hAnsi="Nunito"/>
              </w:rPr>
            </w:pPr>
            <w:r w:rsidDel="00000000" w:rsidR="00000000" w:rsidRPr="00000000">
              <w:rPr>
                <w:rFonts w:ascii="Nunito" w:cs="Nunito" w:eastAsia="Nunito" w:hAnsi="Nunito"/>
                <w:b w:val="1"/>
                <w:sz w:val="20"/>
                <w:szCs w:val="20"/>
                <w:rtl w:val="0"/>
              </w:rPr>
              <w:t xml:space="preserve">Learner CMI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1">
            <w:pPr>
              <w:pStyle w:val="Heading3"/>
              <w:spacing w:after="120" w:before="120" w:lineRule="auto"/>
              <w:ind w:right="-809.5275590551165"/>
              <w:jc w:val="left"/>
              <w:rPr>
                <w:rFonts w:ascii="Nunito" w:cs="Nunito" w:eastAsia="Nunito" w:hAnsi="Nunito"/>
                <w:b w:val="1"/>
                <w:sz w:val="20"/>
                <w:szCs w:val="20"/>
              </w:rPr>
            </w:pPr>
            <w:r w:rsidDel="00000000" w:rsidR="00000000" w:rsidRPr="00000000">
              <w:rPr>
                <w:rtl w:val="0"/>
              </w:rPr>
            </w:r>
          </w:p>
        </w:tc>
      </w:tr>
    </w:tbl>
    <w:p w:rsidR="00000000" w:rsidDel="00000000" w:rsidP="00000000" w:rsidRDefault="00000000" w:rsidRPr="00000000" w14:paraId="00000012">
      <w:pPr>
        <w:pStyle w:val="Heading3"/>
        <w:spacing w:after="0" w:before="0" w:line="240" w:lineRule="auto"/>
        <w:ind w:right="-809.5275590551165"/>
        <w:jc w:val="left"/>
        <w:rPr>
          <w:rFonts w:ascii="Nunito" w:cs="Nunito" w:eastAsia="Nunito" w:hAnsi="Nunito"/>
          <w:b w:val="1"/>
          <w:sz w:val="12"/>
          <w:szCs w:val="12"/>
        </w:rPr>
      </w:pPr>
      <w:r w:rsidDel="00000000" w:rsidR="00000000" w:rsidRPr="00000000">
        <w:rPr>
          <w:rtl w:val="0"/>
        </w:rPr>
      </w:r>
    </w:p>
    <w:p w:rsidR="00000000" w:rsidDel="00000000" w:rsidP="00000000" w:rsidRDefault="00000000" w:rsidRPr="00000000" w14:paraId="00000013">
      <w:pPr>
        <w:pStyle w:val="Heading3"/>
        <w:spacing w:after="0" w:before="0" w:line="240" w:lineRule="auto"/>
        <w:ind w:right="-1.6535433070862382"/>
        <w:jc w:val="both"/>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I __________________________________________ confirm that the work submitted is my own and that I am the sole author of this completed assessment and Sections 1 &amp; 2 of this form have been checked and completed before submission. I have referenced/acknowledged any sources of information and Artificial Intelligence (AI) tools used in the submission; in line with the Qualification Handbook, </w:t>
      </w:r>
      <w:hyperlink r:id="rId7">
        <w:r w:rsidDel="00000000" w:rsidR="00000000" w:rsidRPr="00000000">
          <w:rPr>
            <w:rFonts w:ascii="Nunito" w:cs="Nunito" w:eastAsia="Nunito" w:hAnsi="Nunito"/>
            <w:b w:val="1"/>
            <w:color w:val="1155cc"/>
            <w:sz w:val="20"/>
            <w:szCs w:val="20"/>
            <w:u w:val="single"/>
            <w:rtl w:val="0"/>
          </w:rPr>
          <w:t xml:space="preserve">CMI's Assessment Guidance Policy</w:t>
        </w:r>
      </w:hyperlink>
      <w:r w:rsidDel="00000000" w:rsidR="00000000" w:rsidRPr="00000000">
        <w:rPr>
          <w:rFonts w:ascii="Nunito" w:cs="Nunito" w:eastAsia="Nunito" w:hAnsi="Nunito"/>
          <w:b w:val="1"/>
          <w:sz w:val="20"/>
          <w:szCs w:val="20"/>
          <w:rtl w:val="0"/>
        </w:rPr>
        <w:t xml:space="preserve"> and </w:t>
      </w:r>
      <w:hyperlink r:id="rId8">
        <w:r w:rsidDel="00000000" w:rsidR="00000000" w:rsidRPr="00000000">
          <w:rPr>
            <w:rFonts w:ascii="Nunito" w:cs="Nunito" w:eastAsia="Nunito" w:hAnsi="Nunito"/>
            <w:b w:val="1"/>
            <w:color w:val="1155cc"/>
            <w:sz w:val="20"/>
            <w:szCs w:val="20"/>
            <w:u w:val="single"/>
            <w:rtl w:val="0"/>
          </w:rPr>
          <w:t xml:space="preserve">CMI’s Plagiarism, Collusion and Artificial Intelligence (AI) Statement.</w:t>
        </w:r>
      </w:hyperlink>
      <w:r w:rsidDel="00000000" w:rsidR="00000000" w:rsidRPr="00000000">
        <w:rPr>
          <w:rtl w:val="0"/>
        </w:rPr>
      </w:r>
    </w:p>
    <w:p w:rsidR="00000000" w:rsidDel="00000000" w:rsidP="00000000" w:rsidRDefault="00000000" w:rsidRPr="00000000" w14:paraId="00000014">
      <w:pPr>
        <w:pStyle w:val="Heading3"/>
        <w:spacing w:after="0" w:before="0" w:line="240" w:lineRule="auto"/>
        <w:ind w:right="-809.5275590551165"/>
        <w:jc w:val="both"/>
        <w:rPr>
          <w:rFonts w:ascii="Nunito" w:cs="Nunito" w:eastAsia="Nunito" w:hAnsi="Nunito"/>
          <w:b w:val="1"/>
          <w:sz w:val="14"/>
          <w:szCs w:val="14"/>
        </w:rPr>
      </w:pPr>
      <w:r w:rsidDel="00000000" w:rsidR="00000000" w:rsidRPr="00000000">
        <w:rPr>
          <w:rtl w:val="0"/>
        </w:rPr>
      </w:r>
    </w:p>
    <w:p w:rsidR="00000000" w:rsidDel="00000000" w:rsidP="00000000" w:rsidRDefault="00000000" w:rsidRPr="00000000" w14:paraId="00000015">
      <w:pPr>
        <w:widowControl w:val="0"/>
        <w:spacing w:after="0" w:before="0" w:line="240" w:lineRule="auto"/>
        <w:ind w:left="-708.6614173228347" w:right="581" w:firstLine="0"/>
        <w:rPr>
          <w:rFonts w:ascii="Arial" w:cs="Arial" w:eastAsia="Arial" w:hAnsi="Arial"/>
          <w:sz w:val="10"/>
          <w:szCs w:val="10"/>
        </w:rPr>
      </w:pPr>
      <w:r w:rsidDel="00000000" w:rsidR="00000000" w:rsidRPr="00000000">
        <w:rPr>
          <w:rtl w:val="0"/>
        </w:rPr>
      </w:r>
    </w:p>
    <w:tbl>
      <w:tblPr>
        <w:tblStyle w:val="Table2"/>
        <w:tblW w:w="10815.0" w:type="dxa"/>
        <w:jc w:val="left"/>
        <w:tblInd w:w="-48.6614173228346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50"/>
        <w:gridCol w:w="1185"/>
        <w:gridCol w:w="1080"/>
        <w:tblGridChange w:id="0">
          <w:tblGrid>
            <w:gridCol w:w="8550"/>
            <w:gridCol w:w="1185"/>
            <w:gridCol w:w="1080"/>
          </w:tblGrid>
        </w:tblGridChange>
      </w:tblGrid>
      <w:tr>
        <w:trPr>
          <w:cantSplit w:val="0"/>
          <w:trHeight w:val="42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after="0" w:before="0" w:line="240" w:lineRule="auto"/>
              <w:jc w:val="both"/>
              <w:rPr>
                <w:rFonts w:ascii="Nunito" w:cs="Nunito" w:eastAsia="Nunito" w:hAnsi="Nunito"/>
                <w:b w:val="1"/>
              </w:rPr>
            </w:pPr>
            <w:r w:rsidDel="00000000" w:rsidR="00000000" w:rsidRPr="00000000">
              <w:rPr>
                <w:rFonts w:ascii="Nunito" w:cs="Nunito" w:eastAsia="Nunito" w:hAnsi="Nunito"/>
                <w:highlight w:val="white"/>
                <w:rtl w:val="0"/>
              </w:rPr>
              <w:t xml:space="preserve">I consent to this assessment, or any extract from it, to be anonymised following which it may be used for assessment standardisation and, where appropriate, for the dissemination of good practice. The assessment will be kept in accordance with GDPR, if you have any concerns regarding this, please refer to our </w:t>
            </w:r>
            <w:hyperlink r:id="rId9">
              <w:r w:rsidDel="00000000" w:rsidR="00000000" w:rsidRPr="00000000">
                <w:rPr>
                  <w:rFonts w:ascii="Nunito" w:cs="Nunito" w:eastAsia="Nunito" w:hAnsi="Nunito"/>
                  <w:b w:val="1"/>
                  <w:color w:val="1155cc"/>
                  <w:highlight w:val="white"/>
                  <w:u w:val="single"/>
                  <w:rtl w:val="0"/>
                </w:rPr>
                <w:t xml:space="preserve">Data Privacy Policy</w:t>
              </w:r>
            </w:hyperlink>
            <w:r w:rsidDel="00000000" w:rsidR="00000000" w:rsidRPr="00000000">
              <w:rPr>
                <w:rtl w:val="0"/>
              </w:rPr>
            </w:r>
          </w:p>
        </w:tc>
        <w:tc>
          <w:tcPr>
            <w:shd w:fill="ead1dc" w:val="clear"/>
            <w:tcMar>
              <w:top w:w="100.0" w:type="dxa"/>
              <w:left w:w="100.0" w:type="dxa"/>
              <w:bottom w:w="100.0" w:type="dxa"/>
              <w:right w:w="100.0" w:type="dxa"/>
            </w:tcMar>
            <w:vAlign w:val="top"/>
          </w:tcPr>
          <w:p w:rsidR="00000000" w:rsidDel="00000000" w:rsidP="00000000" w:rsidRDefault="00000000" w:rsidRPr="00000000" w14:paraId="00000017">
            <w:pPr>
              <w:spacing w:after="0" w:before="0" w:line="240" w:lineRule="auto"/>
              <w:rPr>
                <w:rFonts w:ascii="Nunito" w:cs="Nunito" w:eastAsia="Nunito" w:hAnsi="Nunito"/>
                <w:b w:val="1"/>
              </w:rPr>
            </w:pPr>
            <w:r w:rsidDel="00000000" w:rsidR="00000000" w:rsidRPr="00000000">
              <w:rPr>
                <w:rFonts w:ascii="Nunito" w:cs="Nunito" w:eastAsia="Nunito" w:hAnsi="Nunito"/>
                <w:b w:val="1"/>
                <w:rtl w:val="0"/>
              </w:rPr>
              <w:t xml:space="preserve">Tick here to opt-out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after="0" w:before="0" w:line="240" w:lineRule="auto"/>
              <w:rPr>
                <w:rFonts w:ascii="Nunito" w:cs="Nunito" w:eastAsia="Nunito" w:hAnsi="Nunito"/>
                <w:highlight w:val="white"/>
              </w:rPr>
            </w:pPr>
            <w:r w:rsidDel="00000000" w:rsidR="00000000" w:rsidRPr="00000000">
              <w:rPr>
                <w:rtl w:val="0"/>
              </w:rPr>
            </w:r>
          </w:p>
        </w:tc>
      </w:tr>
    </w:tbl>
    <w:p w:rsidR="00000000" w:rsidDel="00000000" w:rsidP="00000000" w:rsidRDefault="00000000" w:rsidRPr="00000000" w14:paraId="00000019">
      <w:pPr>
        <w:spacing w:after="0" w:before="0" w:line="240" w:lineRule="auto"/>
        <w:ind w:right="-809.5275590551165"/>
        <w:rPr>
          <w:rFonts w:ascii="Nunito" w:cs="Nunito" w:eastAsia="Nunito" w:hAnsi="Nunito"/>
          <w:sz w:val="10"/>
          <w:szCs w:val="10"/>
        </w:rPr>
      </w:pPr>
      <w:r w:rsidDel="00000000" w:rsidR="00000000" w:rsidRPr="00000000">
        <w:rPr>
          <w:rtl w:val="0"/>
        </w:rPr>
      </w:r>
    </w:p>
    <w:p w:rsidR="00000000" w:rsidDel="00000000" w:rsidP="00000000" w:rsidRDefault="00000000" w:rsidRPr="00000000" w14:paraId="0000001A">
      <w:pPr>
        <w:spacing w:after="0" w:before="0" w:line="240" w:lineRule="auto"/>
        <w:ind w:right="-809.5275590551165"/>
        <w:rPr>
          <w:rFonts w:ascii="Nunito" w:cs="Nunito" w:eastAsia="Nunito" w:hAnsi="Nunito"/>
          <w:b w:val="1"/>
        </w:rPr>
      </w:pPr>
      <w:r w:rsidDel="00000000" w:rsidR="00000000" w:rsidRPr="00000000">
        <w:rPr>
          <w:rFonts w:ascii="Nunito" w:cs="Nunito" w:eastAsia="Nunito" w:hAnsi="Nunito"/>
          <w:b w:val="1"/>
          <w:rtl w:val="0"/>
        </w:rPr>
        <w:t xml:space="preserve">Section 2 - </w:t>
      </w:r>
    </w:p>
    <w:p w:rsidR="00000000" w:rsidDel="00000000" w:rsidP="00000000" w:rsidRDefault="00000000" w:rsidRPr="00000000" w14:paraId="0000001B">
      <w:pPr>
        <w:spacing w:after="0" w:before="0" w:line="240" w:lineRule="auto"/>
        <w:ind w:right="-809.5275590551165"/>
        <w:rPr>
          <w:rFonts w:ascii="Nunito" w:cs="Nunito" w:eastAsia="Nunito" w:hAnsi="Nunito"/>
          <w:b w:val="1"/>
          <w:sz w:val="10"/>
          <w:szCs w:val="10"/>
        </w:rPr>
      </w:pPr>
      <w:r w:rsidDel="00000000" w:rsidR="00000000" w:rsidRPr="00000000">
        <w:rPr>
          <w:rtl w:val="0"/>
        </w:rPr>
      </w:r>
    </w:p>
    <w:tbl>
      <w:tblPr>
        <w:tblStyle w:val="Table3"/>
        <w:tblW w:w="10770.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10"/>
        <w:gridCol w:w="2460"/>
        <w:tblGridChange w:id="0">
          <w:tblGrid>
            <w:gridCol w:w="8310"/>
            <w:gridCol w:w="2460"/>
          </w:tblGrid>
        </w:tblGridChange>
      </w:tblGrid>
      <w:tr>
        <w:trPr>
          <w:cantSplit w:val="0"/>
          <w:tblHeader w:val="0"/>
        </w:trPr>
        <w:tc>
          <w:tcPr>
            <w:shd w:fill="ead1dc" w:val="clear"/>
          </w:tcPr>
          <w:p w:rsidR="00000000" w:rsidDel="00000000" w:rsidP="00000000" w:rsidRDefault="00000000" w:rsidRPr="00000000" w14:paraId="0000001C">
            <w:pPr>
              <w:spacing w:after="0" w:before="0" w:line="240" w:lineRule="auto"/>
              <w:ind w:right="-809.5275590551165"/>
              <w:rPr>
                <w:rFonts w:ascii="Nunito" w:cs="Nunito" w:eastAsia="Nunito" w:hAnsi="Nunito"/>
                <w:b w:val="1"/>
              </w:rPr>
            </w:pPr>
            <w:r w:rsidDel="00000000" w:rsidR="00000000" w:rsidRPr="00000000">
              <w:rPr>
                <w:rFonts w:ascii="Nunito" w:cs="Nunito" w:eastAsia="Nunito" w:hAnsi="Nunito"/>
                <w:b w:val="1"/>
                <w:rtl w:val="0"/>
              </w:rPr>
              <w:t xml:space="preserve">Requirement prior to submission</w:t>
            </w:r>
          </w:p>
        </w:tc>
        <w:tc>
          <w:tcPr>
            <w:shd w:fill="ead1dc" w:val="clear"/>
          </w:tcPr>
          <w:p w:rsidR="00000000" w:rsidDel="00000000" w:rsidP="00000000" w:rsidRDefault="00000000" w:rsidRPr="00000000" w14:paraId="0000001D">
            <w:pPr>
              <w:spacing w:after="0" w:before="0" w:line="240" w:lineRule="auto"/>
              <w:ind w:right="14.409448818897772"/>
              <w:rPr>
                <w:rFonts w:ascii="Nunito" w:cs="Nunito" w:eastAsia="Nunito" w:hAnsi="Nunito"/>
                <w:b w:val="1"/>
              </w:rPr>
            </w:pPr>
            <w:r w:rsidDel="00000000" w:rsidR="00000000" w:rsidRPr="00000000">
              <w:rPr>
                <w:rFonts w:ascii="Nunito" w:cs="Nunito" w:eastAsia="Nunito" w:hAnsi="Nunito"/>
                <w:b w:val="1"/>
                <w:rtl w:val="0"/>
              </w:rPr>
              <w:t xml:space="preserve">Learner Signature / Initial to confirm</w:t>
            </w:r>
          </w:p>
        </w:tc>
      </w:tr>
      <w:tr>
        <w:trPr>
          <w:cantSplit w:val="0"/>
          <w:tblHeader w:val="0"/>
        </w:trPr>
        <w:tc>
          <w:tcPr>
            <w:shd w:fill="auto" w:val="clear"/>
          </w:tcPr>
          <w:p w:rsidR="00000000" w:rsidDel="00000000" w:rsidP="00000000" w:rsidRDefault="00000000" w:rsidRPr="00000000" w14:paraId="0000001E">
            <w:pPr>
              <w:spacing w:after="0" w:before="0" w:line="240" w:lineRule="auto"/>
              <w:ind w:right="27.992125984252425"/>
              <w:jc w:val="both"/>
              <w:rPr>
                <w:rFonts w:ascii="Nunito" w:cs="Nunito" w:eastAsia="Nunito" w:hAnsi="Nunito"/>
              </w:rPr>
            </w:pPr>
            <w:r w:rsidDel="00000000" w:rsidR="00000000" w:rsidRPr="00000000">
              <w:rPr>
                <w:rFonts w:ascii="Nunito" w:cs="Nunito" w:eastAsia="Nunito" w:hAnsi="Nunito"/>
                <w:rtl w:val="0"/>
              </w:rPr>
              <w:t xml:space="preserve">The Assessment Criteria (AC) have been used as headings or I have indicated or sign-posted within my work where each AC  has been met.</w:t>
            </w:r>
          </w:p>
        </w:tc>
        <w:tc>
          <w:tcPr>
            <w:shd w:fill="auto" w:val="clear"/>
          </w:tcPr>
          <w:p w:rsidR="00000000" w:rsidDel="00000000" w:rsidP="00000000" w:rsidRDefault="00000000" w:rsidRPr="00000000" w14:paraId="0000001F">
            <w:pPr>
              <w:spacing w:after="0" w:before="0" w:line="240" w:lineRule="auto"/>
              <w:ind w:right="-809.5275590551165"/>
              <w:rPr>
                <w:rFonts w:ascii="Nunito" w:cs="Nunito" w:eastAsia="Nunito" w:hAnsi="Nunito"/>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0">
            <w:pPr>
              <w:spacing w:after="0" w:before="0" w:line="240" w:lineRule="auto"/>
              <w:ind w:right="27.992125984252425"/>
              <w:jc w:val="both"/>
              <w:rPr>
                <w:rFonts w:ascii="Nunito" w:cs="Nunito" w:eastAsia="Nunito" w:hAnsi="Nunito"/>
              </w:rPr>
            </w:pPr>
            <w:r w:rsidDel="00000000" w:rsidR="00000000" w:rsidRPr="00000000">
              <w:rPr>
                <w:rFonts w:ascii="Nunito" w:cs="Nunito" w:eastAsia="Nunito" w:hAnsi="Nunito"/>
                <w:rtl w:val="0"/>
              </w:rPr>
              <w:t xml:space="preserve">Word count is shown on the front sheet and is within the CMI guidelines for the unit.</w:t>
            </w:r>
          </w:p>
        </w:tc>
        <w:tc>
          <w:tcPr>
            <w:shd w:fill="auto" w:val="clear"/>
          </w:tcPr>
          <w:p w:rsidR="00000000" w:rsidDel="00000000" w:rsidP="00000000" w:rsidRDefault="00000000" w:rsidRPr="00000000" w14:paraId="00000021">
            <w:pPr>
              <w:spacing w:after="0" w:before="0" w:line="240" w:lineRule="auto"/>
              <w:ind w:right="-809.5275590551165"/>
              <w:rPr>
                <w:rFonts w:ascii="Nunito" w:cs="Nunito" w:eastAsia="Nunito" w:hAnsi="Nunito"/>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2">
            <w:pPr>
              <w:spacing w:after="0" w:before="0" w:line="240" w:lineRule="auto"/>
              <w:ind w:right="27.992125984252425"/>
              <w:jc w:val="both"/>
              <w:rPr>
                <w:rFonts w:ascii="Nunito" w:cs="Nunito" w:eastAsia="Nunito" w:hAnsi="Nunito"/>
              </w:rPr>
            </w:pPr>
            <w:r w:rsidDel="00000000" w:rsidR="00000000" w:rsidRPr="00000000">
              <w:rPr>
                <w:rFonts w:ascii="Nunito" w:cs="Nunito" w:eastAsia="Nunito" w:hAnsi="Nunito"/>
                <w:rtl w:val="0"/>
              </w:rPr>
              <w:t xml:space="preserve">All answers relating to the Assessment Criteria (AC) are contained within the body of the text.</w:t>
            </w:r>
          </w:p>
        </w:tc>
        <w:tc>
          <w:tcPr>
            <w:shd w:fill="auto" w:val="clear"/>
          </w:tcPr>
          <w:p w:rsidR="00000000" w:rsidDel="00000000" w:rsidP="00000000" w:rsidRDefault="00000000" w:rsidRPr="00000000" w14:paraId="00000023">
            <w:pPr>
              <w:spacing w:after="0" w:before="0" w:line="240" w:lineRule="auto"/>
              <w:ind w:right="-809.5275590551165"/>
              <w:rPr>
                <w:rFonts w:ascii="Nunito" w:cs="Nunito" w:eastAsia="Nunito" w:hAnsi="Nunito"/>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4">
            <w:pPr>
              <w:ind w:right="27.992125984252425"/>
              <w:jc w:val="both"/>
              <w:rPr>
                <w:rFonts w:ascii="Nunito" w:cs="Nunito" w:eastAsia="Nunito" w:hAnsi="Nunito"/>
              </w:rPr>
            </w:pPr>
            <w:r w:rsidDel="00000000" w:rsidR="00000000" w:rsidRPr="00000000">
              <w:rPr>
                <w:rFonts w:ascii="Nunito" w:cs="Nunito" w:eastAsia="Nunito" w:hAnsi="Nunito"/>
                <w:rtl w:val="0"/>
              </w:rPr>
              <w:t xml:space="preserve">Learner name and CMI membership number are identified on each page within the assessment (header or footer) and each page is numbered.</w:t>
            </w:r>
          </w:p>
        </w:tc>
        <w:tc>
          <w:tcPr>
            <w:shd w:fill="auto" w:val="clear"/>
          </w:tcPr>
          <w:p w:rsidR="00000000" w:rsidDel="00000000" w:rsidP="00000000" w:rsidRDefault="00000000" w:rsidRPr="00000000" w14:paraId="00000025">
            <w:pPr>
              <w:spacing w:after="0" w:before="0" w:line="240" w:lineRule="auto"/>
              <w:ind w:right="-809.5275590551165"/>
              <w:rPr>
                <w:rFonts w:ascii="Nunito" w:cs="Nunito" w:eastAsia="Nunito" w:hAnsi="Nunito"/>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6">
            <w:pPr>
              <w:ind w:right="27.992125984252425"/>
              <w:jc w:val="both"/>
              <w:rPr>
                <w:rFonts w:ascii="Nunito" w:cs="Nunito" w:eastAsia="Nunito" w:hAnsi="Nunito"/>
              </w:rPr>
            </w:pPr>
            <w:r w:rsidDel="00000000" w:rsidR="00000000" w:rsidRPr="00000000">
              <w:rPr>
                <w:rFonts w:ascii="Nunito" w:cs="Nunito" w:eastAsia="Nunito" w:hAnsi="Nunito"/>
                <w:rtl w:val="0"/>
              </w:rPr>
              <w:t xml:space="preserve">All work that is </w:t>
            </w:r>
            <w:r w:rsidDel="00000000" w:rsidR="00000000" w:rsidRPr="00000000">
              <w:rPr>
                <w:rFonts w:ascii="Nunito" w:cs="Nunito" w:eastAsia="Nunito" w:hAnsi="Nunito"/>
                <w:u w:val="single"/>
                <w:rtl w:val="0"/>
              </w:rPr>
              <w:t xml:space="preserve">not</w:t>
            </w:r>
            <w:r w:rsidDel="00000000" w:rsidR="00000000" w:rsidRPr="00000000">
              <w:rPr>
                <w:rFonts w:ascii="Nunito" w:cs="Nunito" w:eastAsia="Nunito" w:hAnsi="Nunito"/>
                <w:rtl w:val="0"/>
              </w:rPr>
              <w:t xml:space="preserve"> my own is clearly </w:t>
            </w:r>
            <w:r w:rsidDel="00000000" w:rsidR="00000000" w:rsidRPr="00000000">
              <w:rPr>
                <w:rFonts w:ascii="Nunito" w:cs="Nunito" w:eastAsia="Nunito" w:hAnsi="Nunito"/>
                <w:rtl w:val="0"/>
              </w:rPr>
              <w:t xml:space="preserve">indicated</w:t>
            </w:r>
            <w:r w:rsidDel="00000000" w:rsidR="00000000" w:rsidRPr="00000000">
              <w:rPr>
                <w:rFonts w:ascii="Nunito" w:cs="Nunito" w:eastAsia="Nunito" w:hAnsi="Nunito"/>
                <w:rtl w:val="0"/>
              </w:rPr>
              <w:t xml:space="preserve"> and referenced using a formal referencing system.</w:t>
            </w:r>
          </w:p>
        </w:tc>
        <w:tc>
          <w:tcPr>
            <w:shd w:fill="auto" w:val="clear"/>
          </w:tcPr>
          <w:p w:rsidR="00000000" w:rsidDel="00000000" w:rsidP="00000000" w:rsidRDefault="00000000" w:rsidRPr="00000000" w14:paraId="00000027">
            <w:pPr>
              <w:spacing w:after="0" w:before="0" w:line="240" w:lineRule="auto"/>
              <w:ind w:right="-809.5275590551165"/>
              <w:rPr>
                <w:rFonts w:ascii="Nunito" w:cs="Nunito" w:eastAsia="Nunito" w:hAnsi="Nunito"/>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8">
            <w:pPr>
              <w:spacing w:after="0" w:before="0" w:line="240" w:lineRule="auto"/>
              <w:ind w:right="27.992125984252425"/>
              <w:jc w:val="both"/>
              <w:rPr>
                <w:rFonts w:ascii="Nunito" w:cs="Nunito" w:eastAsia="Nunito" w:hAnsi="Nunito"/>
              </w:rPr>
            </w:pPr>
            <w:r w:rsidDel="00000000" w:rsidR="00000000" w:rsidRPr="00000000">
              <w:rPr>
                <w:rFonts w:ascii="Nunito" w:cs="Nunito" w:eastAsia="Nunito" w:hAnsi="Nunito"/>
                <w:rtl w:val="0"/>
              </w:rPr>
              <w:t xml:space="preserve">The work has been reviewed for spelling and grammar.</w:t>
            </w:r>
          </w:p>
        </w:tc>
        <w:tc>
          <w:tcPr>
            <w:shd w:fill="auto" w:val="clear"/>
          </w:tcPr>
          <w:p w:rsidR="00000000" w:rsidDel="00000000" w:rsidP="00000000" w:rsidRDefault="00000000" w:rsidRPr="00000000" w14:paraId="00000029">
            <w:pPr>
              <w:spacing w:after="0" w:before="0" w:line="240" w:lineRule="auto"/>
              <w:ind w:right="-809.5275590551165"/>
              <w:rPr>
                <w:rFonts w:ascii="Nunito" w:cs="Nunito" w:eastAsia="Nunito" w:hAnsi="Nunito"/>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A">
            <w:pPr>
              <w:spacing w:after="0" w:before="0" w:line="240" w:lineRule="auto"/>
              <w:ind w:right="27.992125984252425"/>
              <w:jc w:val="both"/>
              <w:rPr>
                <w:rFonts w:ascii="Nunito" w:cs="Nunito" w:eastAsia="Nunito" w:hAnsi="Nunito"/>
                <w:i w:val="1"/>
              </w:rPr>
            </w:pPr>
            <w:r w:rsidDel="00000000" w:rsidR="00000000" w:rsidRPr="00000000">
              <w:rPr>
                <w:rFonts w:ascii="Nunito" w:cs="Nunito" w:eastAsia="Nunito" w:hAnsi="Nunito"/>
                <w:rtl w:val="0"/>
              </w:rPr>
              <w:t xml:space="preserve">Where work has been translated, the accuracy of the translation has been checked. </w:t>
            </w:r>
            <w:r w:rsidDel="00000000" w:rsidR="00000000" w:rsidRPr="00000000">
              <w:rPr>
                <w:rtl w:val="0"/>
              </w:rPr>
            </w:r>
          </w:p>
        </w:tc>
        <w:tc>
          <w:tcPr>
            <w:shd w:fill="auto" w:val="clear"/>
          </w:tcPr>
          <w:p w:rsidR="00000000" w:rsidDel="00000000" w:rsidP="00000000" w:rsidRDefault="00000000" w:rsidRPr="00000000" w14:paraId="0000002B">
            <w:pPr>
              <w:spacing w:after="0" w:before="0" w:line="240" w:lineRule="auto"/>
              <w:ind w:right="-809.5275590551165"/>
              <w:rPr>
                <w:rFonts w:ascii="Nunito" w:cs="Nunito" w:eastAsia="Nunito" w:hAnsi="Nunito"/>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C">
            <w:pPr>
              <w:spacing w:after="0" w:before="0" w:line="240" w:lineRule="auto"/>
              <w:ind w:right="27.992125984252425"/>
              <w:jc w:val="both"/>
              <w:rPr>
                <w:rFonts w:ascii="Nunito" w:cs="Nunito" w:eastAsia="Nunito" w:hAnsi="Nunito"/>
                <w:b w:val="1"/>
              </w:rPr>
            </w:pPr>
            <w:r w:rsidDel="00000000" w:rsidR="00000000" w:rsidRPr="00000000">
              <w:rPr>
                <w:rFonts w:ascii="Nunito" w:cs="Nunito" w:eastAsia="Nunito" w:hAnsi="Nunito"/>
                <w:b w:val="1"/>
                <w:rtl w:val="0"/>
              </w:rPr>
              <w:t xml:space="preserve">I understand that CMI may use plagiarism software in the detection of plagiarism, collusion and AI misuse for this submission.</w:t>
            </w:r>
          </w:p>
        </w:tc>
        <w:tc>
          <w:tcPr>
            <w:shd w:fill="auto" w:val="clear"/>
          </w:tcPr>
          <w:p w:rsidR="00000000" w:rsidDel="00000000" w:rsidP="00000000" w:rsidRDefault="00000000" w:rsidRPr="00000000" w14:paraId="0000002D">
            <w:pPr>
              <w:spacing w:after="0" w:before="0" w:line="240" w:lineRule="auto"/>
              <w:ind w:right="-809.5275590551165"/>
              <w:rPr>
                <w:rFonts w:ascii="Nunito" w:cs="Nunito" w:eastAsia="Nunito" w:hAnsi="Nunito"/>
              </w:rPr>
            </w:pPr>
            <w:r w:rsidDel="00000000" w:rsidR="00000000" w:rsidRPr="00000000">
              <w:rPr>
                <w:rtl w:val="0"/>
              </w:rPr>
            </w:r>
          </w:p>
        </w:tc>
      </w:tr>
    </w:tbl>
    <w:p w:rsidR="00000000" w:rsidDel="00000000" w:rsidP="00000000" w:rsidRDefault="00000000" w:rsidRPr="00000000" w14:paraId="0000002E">
      <w:pPr>
        <w:spacing w:after="0" w:before="0" w:line="240" w:lineRule="auto"/>
        <w:rPr>
          <w:rFonts w:ascii="Nunito" w:cs="Nunito" w:eastAsia="Nunito" w:hAnsi="Nunito"/>
          <w:sz w:val="12"/>
          <w:szCs w:val="12"/>
        </w:rPr>
      </w:pPr>
      <w:r w:rsidDel="00000000" w:rsidR="00000000" w:rsidRPr="00000000">
        <w:rPr>
          <w:rtl w:val="0"/>
        </w:rPr>
      </w:r>
    </w:p>
    <w:p w:rsidR="00000000" w:rsidDel="00000000" w:rsidP="00000000" w:rsidRDefault="00000000" w:rsidRPr="00000000" w14:paraId="0000002F">
      <w:pPr>
        <w:pStyle w:val="Heading3"/>
        <w:ind w:right="-809.5275590551165"/>
        <w:jc w:val="both"/>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I understand that a false declaration is a form of malpractice.</w:t>
      </w:r>
    </w:p>
    <w:p w:rsidR="00000000" w:rsidDel="00000000" w:rsidP="00000000" w:rsidRDefault="00000000" w:rsidRPr="00000000" w14:paraId="00000030">
      <w:pPr>
        <w:ind w:right="-809.5275590551165"/>
        <w:rPr>
          <w:rFonts w:ascii="Nunito" w:cs="Nunito" w:eastAsia="Nunito" w:hAnsi="Nunito"/>
          <w:sz w:val="12"/>
          <w:szCs w:val="12"/>
        </w:rPr>
      </w:pPr>
      <w:r w:rsidDel="00000000" w:rsidR="00000000" w:rsidRPr="00000000">
        <w:rPr>
          <w:rtl w:val="0"/>
        </w:rPr>
      </w:r>
    </w:p>
    <w:tbl>
      <w:tblPr>
        <w:tblStyle w:val="Table4"/>
        <w:tblW w:w="107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5"/>
        <w:gridCol w:w="8475"/>
        <w:tblGridChange w:id="0">
          <w:tblGrid>
            <w:gridCol w:w="2265"/>
            <w:gridCol w:w="8475"/>
          </w:tblGrid>
        </w:tblGridChange>
      </w:tblGrid>
      <w:tr>
        <w:trPr>
          <w:cantSplit w:val="0"/>
          <w:trHeight w:val="375" w:hRule="atLeast"/>
          <w:tblHeader w:val="0"/>
        </w:trPr>
        <w:tc>
          <w:tcPr>
            <w:shd w:fill="ead1dc" w:val="clear"/>
          </w:tcPr>
          <w:p w:rsidR="00000000" w:rsidDel="00000000" w:rsidP="00000000" w:rsidRDefault="00000000" w:rsidRPr="00000000" w14:paraId="00000031">
            <w:pPr>
              <w:pStyle w:val="Heading3"/>
              <w:spacing w:after="40" w:before="40" w:lineRule="auto"/>
              <w:ind w:right="-809.5275590551165"/>
              <w:jc w:val="left"/>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Learner Signature*</w:t>
            </w:r>
          </w:p>
        </w:tc>
        <w:tc>
          <w:tcPr>
            <w:shd w:fill="auto" w:val="clear"/>
          </w:tcPr>
          <w:p w:rsidR="00000000" w:rsidDel="00000000" w:rsidP="00000000" w:rsidRDefault="00000000" w:rsidRPr="00000000" w14:paraId="00000032">
            <w:pPr>
              <w:pStyle w:val="Heading3"/>
              <w:spacing w:after="40" w:before="40" w:lineRule="auto"/>
              <w:ind w:right="-809.5275590551165"/>
              <w:jc w:val="left"/>
              <w:rPr>
                <w:rFonts w:ascii="Nunito" w:cs="Nunito" w:eastAsia="Nunito" w:hAnsi="Nunito"/>
                <w:b w:val="1"/>
                <w:sz w:val="20"/>
                <w:szCs w:val="20"/>
              </w:rPr>
            </w:pPr>
            <w:bookmarkStart w:colFirst="0" w:colLast="0" w:name="_lh0zgy6ffybt" w:id="0"/>
            <w:bookmarkEnd w:id="0"/>
            <w:r w:rsidDel="00000000" w:rsidR="00000000" w:rsidRPr="00000000">
              <w:rPr>
                <w:rtl w:val="0"/>
              </w:rPr>
            </w:r>
          </w:p>
        </w:tc>
      </w:tr>
      <w:tr>
        <w:trPr>
          <w:cantSplit w:val="0"/>
          <w:trHeight w:val="375" w:hRule="atLeast"/>
          <w:tblHeader w:val="0"/>
        </w:trPr>
        <w:tc>
          <w:tcPr>
            <w:shd w:fill="ead1dc" w:val="clear"/>
          </w:tcPr>
          <w:p w:rsidR="00000000" w:rsidDel="00000000" w:rsidP="00000000" w:rsidRDefault="00000000" w:rsidRPr="00000000" w14:paraId="00000033">
            <w:pPr>
              <w:pStyle w:val="Heading3"/>
              <w:spacing w:after="40" w:before="40" w:lineRule="auto"/>
              <w:ind w:right="-809.5275590551165"/>
              <w:jc w:val="left"/>
              <w:rPr>
                <w:rFonts w:ascii="Nunito" w:cs="Nunito" w:eastAsia="Nunito" w:hAnsi="Nunito"/>
              </w:rPr>
            </w:pPr>
            <w:bookmarkStart w:colFirst="0" w:colLast="0" w:name="_m8rj0jsqen6q" w:id="1"/>
            <w:bookmarkEnd w:id="1"/>
            <w:r w:rsidDel="00000000" w:rsidR="00000000" w:rsidRPr="00000000">
              <w:rPr>
                <w:rFonts w:ascii="Nunito" w:cs="Nunito" w:eastAsia="Nunito" w:hAnsi="Nunito"/>
                <w:b w:val="1"/>
                <w:sz w:val="20"/>
                <w:szCs w:val="20"/>
                <w:rtl w:val="0"/>
              </w:rPr>
              <w:t xml:space="preserve">Date (DD/MM/YYYY)</w:t>
            </w:r>
            <w:r w:rsidDel="00000000" w:rsidR="00000000" w:rsidRPr="00000000">
              <w:rPr>
                <w:rtl w:val="0"/>
              </w:rPr>
            </w:r>
          </w:p>
        </w:tc>
        <w:tc>
          <w:tcPr>
            <w:shd w:fill="auto" w:val="clear"/>
          </w:tcPr>
          <w:p w:rsidR="00000000" w:rsidDel="00000000" w:rsidP="00000000" w:rsidRDefault="00000000" w:rsidRPr="00000000" w14:paraId="00000034">
            <w:pPr>
              <w:pStyle w:val="Heading3"/>
              <w:spacing w:after="40" w:before="40" w:lineRule="auto"/>
              <w:ind w:right="-809.5275590551165"/>
              <w:jc w:val="left"/>
              <w:rPr>
                <w:rFonts w:ascii="Nunito" w:cs="Nunito" w:eastAsia="Nunito" w:hAnsi="Nunito"/>
                <w:b w:val="1"/>
                <w:sz w:val="20"/>
                <w:szCs w:val="20"/>
              </w:rPr>
            </w:pPr>
            <w:bookmarkStart w:colFirst="0" w:colLast="0" w:name="_lh0zgy6ffybt" w:id="0"/>
            <w:bookmarkEnd w:id="0"/>
            <w:r w:rsidDel="00000000" w:rsidR="00000000" w:rsidRPr="00000000">
              <w:rPr>
                <w:rtl w:val="0"/>
              </w:rPr>
            </w:r>
          </w:p>
        </w:tc>
      </w:tr>
    </w:tbl>
    <w:p w:rsidR="00000000" w:rsidDel="00000000" w:rsidP="00000000" w:rsidRDefault="00000000" w:rsidRPr="00000000" w14:paraId="00000035">
      <w:pPr>
        <w:pStyle w:val="Heading3"/>
        <w:ind w:right="-809.5275590551165"/>
        <w:jc w:val="left"/>
        <w:rPr>
          <w:rFonts w:ascii="Nunito" w:cs="Nunito" w:eastAsia="Nunito" w:hAnsi="Nunito"/>
          <w:sz w:val="14"/>
          <w:szCs w:val="14"/>
        </w:rPr>
      </w:pPr>
      <w:bookmarkStart w:colFirst="0" w:colLast="0" w:name="_o8ceq8p6l8px" w:id="2"/>
      <w:bookmarkEnd w:id="2"/>
      <w:r w:rsidDel="00000000" w:rsidR="00000000" w:rsidRPr="00000000">
        <w:rPr>
          <w:rtl w:val="0"/>
        </w:rPr>
      </w:r>
    </w:p>
    <w:p w:rsidR="00000000" w:rsidDel="00000000" w:rsidP="00000000" w:rsidRDefault="00000000" w:rsidRPr="00000000" w14:paraId="00000036">
      <w:pPr>
        <w:pStyle w:val="Heading3"/>
        <w:ind w:right="-809.5275590551165"/>
        <w:jc w:val="left"/>
        <w:rPr>
          <w:rFonts w:ascii="Nunito" w:cs="Nunito" w:eastAsia="Nunito" w:hAnsi="Nunito"/>
          <w:i w:val="1"/>
          <w:sz w:val="20"/>
          <w:szCs w:val="20"/>
        </w:rPr>
      </w:pPr>
      <w:bookmarkStart w:colFirst="0" w:colLast="0" w:name="_3yn501jzs6le" w:id="3"/>
      <w:bookmarkEnd w:id="3"/>
      <w:r w:rsidDel="00000000" w:rsidR="00000000" w:rsidRPr="00000000">
        <w:rPr>
          <w:rFonts w:ascii="Nunito" w:cs="Nunito" w:eastAsia="Nunito" w:hAnsi="Nunito"/>
          <w:i w:val="1"/>
          <w:sz w:val="20"/>
          <w:szCs w:val="20"/>
          <w:rtl w:val="0"/>
        </w:rPr>
        <w:t xml:space="preserve">*Please note electronic signatures are accepted </w:t>
      </w:r>
    </w:p>
    <w:p w:rsidR="00000000" w:rsidDel="00000000" w:rsidP="00000000" w:rsidRDefault="00000000" w:rsidRPr="00000000" w14:paraId="00000037">
      <w:pPr>
        <w:spacing w:after="0" w:before="0" w:line="240" w:lineRule="auto"/>
        <w:rPr>
          <w:rFonts w:ascii="Nunito" w:cs="Nunito" w:eastAsia="Nunito" w:hAnsi="Nunito"/>
        </w:rPr>
      </w:pPr>
      <w:r w:rsidDel="00000000" w:rsidR="00000000" w:rsidRPr="00000000">
        <w:rPr>
          <w:rtl w:val="0"/>
        </w:rPr>
      </w:r>
    </w:p>
    <w:sectPr>
      <w:headerReference r:id="rId10" w:type="default"/>
      <w:headerReference r:id="rId11" w:type="first"/>
      <w:footerReference r:id="rId12" w:type="default"/>
      <w:footerReference r:id="rId13" w:type="first"/>
      <w:footerReference r:id="rId14" w:type="even"/>
      <w:pgSz w:h="16838" w:w="11906" w:orient="portrait"/>
      <w:pgMar w:bottom="566.9291338582677" w:top="566.9291338582677" w:left="566.9291338582677" w:right="566.9291338582677" w:header="720" w:footer="720.000000000000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Times New Roman"/>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ind w:left="-566.9291338582677" w:right="-1234.7244094488178" w:firstLine="0"/>
      <w:jc w:val="center"/>
      <w:rPr>
        <w:rFonts w:ascii="Nunito" w:cs="Nunito" w:eastAsia="Nunito" w:hAnsi="Nunito"/>
      </w:rPr>
    </w:pPr>
    <w:r w:rsidDel="00000000" w:rsidR="00000000" w:rsidRPr="00000000">
      <w:rPr>
        <w:rFonts w:ascii="Nunito" w:cs="Nunito" w:eastAsia="Nunito" w:hAnsi="Nunito"/>
        <w:rtl w:val="0"/>
      </w:rPr>
      <w:t xml:space="preserve">CMI - Learner Statement/Declaration of Authenticity | April 2024 | V3.0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7</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Verdana" w:cs="Verdana" w:eastAsia="Verdana" w:hAnsi="Verdana"/>
      <w:b w:val="1"/>
    </w:rPr>
  </w:style>
  <w:style w:type="paragraph" w:styleId="Heading2">
    <w:name w:val="heading 2"/>
    <w:basedOn w:val="Normal"/>
    <w:next w:val="Normal"/>
    <w:pPr>
      <w:keepNext w:val="1"/>
      <w:jc w:val="center"/>
    </w:pPr>
    <w:rPr>
      <w:rFonts w:ascii="Verdana" w:cs="Verdana" w:eastAsia="Verdana" w:hAnsi="Verdana"/>
      <w:b w:val="1"/>
      <w:sz w:val="24"/>
      <w:szCs w:val="24"/>
    </w:rPr>
  </w:style>
  <w:style w:type="paragraph" w:styleId="Heading3">
    <w:name w:val="heading 3"/>
    <w:basedOn w:val="Normal"/>
    <w:next w:val="Normal"/>
    <w:pPr>
      <w:keepNext w:val="1"/>
      <w:jc w:val="center"/>
    </w:pPr>
    <w:rPr>
      <w:rFonts w:ascii="Verdana" w:cs="Verdana" w:eastAsia="Verdana" w:hAnsi="Verdana"/>
      <w:sz w:val="24"/>
      <w:szCs w:val="24"/>
    </w:rPr>
  </w:style>
  <w:style w:type="paragraph" w:styleId="Heading4">
    <w:name w:val="heading 4"/>
    <w:basedOn w:val="Normal"/>
    <w:next w:val="Normal"/>
    <w:pPr>
      <w:keepNext w:val="1"/>
      <w:tabs>
        <w:tab w:val="left" w:leader="none" w:pos="0"/>
      </w:tabs>
      <w:jc w:val="center"/>
    </w:pPr>
    <w:rPr>
      <w:rFonts w:ascii="Verdana" w:cs="Verdana" w:eastAsia="Verdana" w:hAnsi="Verdana"/>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nagers.org.uk/about-cmi/governance/policies/data-privacy/" TargetMode="Externa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managers.org.uk/education-and-learning/partners-and-centres/policies/" TargetMode="External"/><Relationship Id="rId8" Type="http://schemas.openxmlformats.org/officeDocument/2006/relationships/hyperlink" Target="https://www.managers.org.uk/education-and-learning/partners-and-centres/polic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